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10C" w:rsidRDefault="004D595F">
      <w:pPr>
        <w:rPr>
          <w:b/>
          <w:bCs/>
          <w:u w:val="single"/>
        </w:rPr>
      </w:pPr>
      <w:r>
        <w:rPr>
          <w:noProof/>
          <w:lang w:eastAsia="pt-P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0.95pt;margin-top:-25.85pt;width:117pt;height:57pt;z-index:251658240" filled="f" stroked="f">
            <v:textbox>
              <w:txbxContent>
                <w:p w:rsidR="004D595F" w:rsidRDefault="004D595F">
                  <w:r w:rsidRPr="004D595F">
                    <w:drawing>
                      <wp:inline distT="0" distB="0" distL="0" distR="0">
                        <wp:extent cx="874395" cy="617895"/>
                        <wp:effectExtent l="19050" t="0" r="1905" b="0"/>
                        <wp:docPr id="1" name="Imagem 1" descr="LOGO EBA restylin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magem 4" descr="LOGO EBA restylin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p="http://schemas.openxmlformats.org/presentationml/2006/main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4395" cy="6178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25FC2">
        <w:t xml:space="preserve">Participação na </w:t>
      </w:r>
      <w:r w:rsidR="00B25FC2" w:rsidRPr="00B25FC2">
        <w:rPr>
          <w:b/>
          <w:bCs/>
          <w:u w:val="single"/>
        </w:rPr>
        <w:t> ‘AÇÃO ESCOLA SOS AZULEJO 2016’</w:t>
      </w:r>
    </w:p>
    <w:p w:rsidR="004D595F" w:rsidRDefault="004D595F">
      <w:pPr>
        <w:rPr>
          <w:b/>
          <w:bCs/>
          <w:u w:val="single"/>
        </w:rPr>
      </w:pPr>
    </w:p>
    <w:p w:rsidR="00B25FC2" w:rsidRDefault="00B25FC2" w:rsidP="00B25FC2">
      <w:pPr>
        <w:rPr>
          <w:bCs/>
        </w:rPr>
      </w:pPr>
      <w:r>
        <w:rPr>
          <w:rFonts w:ascii="Arial" w:hAnsi="Arial" w:cs="Arial"/>
          <w:color w:val="000000"/>
          <w:shd w:val="clear" w:color="auto" w:fill="FFFFFF"/>
        </w:rPr>
        <w:t>Porque o património azulejar português é único no mundo e a sua valorização, junto das gerações mais jovens, se torna cada vez mais importante, o Museu de Polícia Judiciária lanço</w:t>
      </w:r>
      <w:r w:rsidR="00E54D87">
        <w:rPr>
          <w:rFonts w:ascii="Arial" w:hAnsi="Arial" w:cs="Arial"/>
          <w:color w:val="000000"/>
          <w:shd w:val="clear" w:color="auto" w:fill="FFFFFF"/>
        </w:rPr>
        <w:t>u</w:t>
      </w:r>
      <w:r>
        <w:rPr>
          <w:rFonts w:ascii="Arial" w:hAnsi="Arial" w:cs="Arial"/>
          <w:color w:val="000000"/>
          <w:shd w:val="clear" w:color="auto" w:fill="FFFFFF"/>
        </w:rPr>
        <w:t xml:space="preserve"> mais uma iniciativa </w:t>
      </w:r>
      <w:r>
        <w:rPr>
          <w:b/>
          <w:bCs/>
        </w:rPr>
        <w:t>“</w:t>
      </w:r>
      <w:r w:rsidRPr="00B25FC2">
        <w:rPr>
          <w:bCs/>
        </w:rPr>
        <w:t>AÇÃO ESCOLA SOS AZULEJO</w:t>
      </w:r>
      <w:r w:rsidR="00E54D87">
        <w:rPr>
          <w:bCs/>
        </w:rPr>
        <w:t>”</w:t>
      </w:r>
      <w:r>
        <w:rPr>
          <w:bCs/>
        </w:rPr>
        <w:t xml:space="preserve">. O principal objetivo da </w:t>
      </w:r>
      <w:r w:rsidR="00C86DBF">
        <w:rPr>
          <w:bCs/>
        </w:rPr>
        <w:t>mesma é</w:t>
      </w:r>
      <w:r>
        <w:rPr>
          <w:bCs/>
        </w:rPr>
        <w:t xml:space="preserve"> a c</w:t>
      </w:r>
      <w:r w:rsidRPr="00B25FC2">
        <w:rPr>
          <w:bCs/>
        </w:rPr>
        <w:t xml:space="preserve">hamada de atenção e sensibilização </w:t>
      </w:r>
      <w:r>
        <w:rPr>
          <w:bCs/>
        </w:rPr>
        <w:t>dos jovens e, através deles</w:t>
      </w:r>
      <w:r w:rsidRPr="00B25FC2">
        <w:rPr>
          <w:bCs/>
        </w:rPr>
        <w:t xml:space="preserve">, da população em </w:t>
      </w:r>
      <w:r w:rsidR="00E54D87" w:rsidRPr="00B25FC2">
        <w:rPr>
          <w:bCs/>
        </w:rPr>
        <w:t xml:space="preserve">geral, </w:t>
      </w:r>
      <w:proofErr w:type="gramStart"/>
      <w:r w:rsidR="00E54D87" w:rsidRPr="00B25FC2">
        <w:rPr>
          <w:bCs/>
        </w:rPr>
        <w:t>para</w:t>
      </w:r>
      <w:proofErr w:type="gramEnd"/>
      <w:r w:rsidRPr="00B25FC2">
        <w:rPr>
          <w:bCs/>
        </w:rPr>
        <w:t>:</w:t>
      </w:r>
      <w:r>
        <w:rPr>
          <w:bCs/>
        </w:rPr>
        <w:t xml:space="preserve"> o </w:t>
      </w:r>
      <w:r w:rsidR="00E54D87">
        <w:rPr>
          <w:bCs/>
        </w:rPr>
        <w:t>caráter único</w:t>
      </w:r>
      <w:r w:rsidRPr="00B25FC2">
        <w:rPr>
          <w:bCs/>
        </w:rPr>
        <w:t xml:space="preserve"> do património azulejar português, a que importa dar continuidade;</w:t>
      </w:r>
      <w:r>
        <w:rPr>
          <w:bCs/>
        </w:rPr>
        <w:t xml:space="preserve"> o</w:t>
      </w:r>
      <w:r w:rsidRPr="00B25FC2">
        <w:rPr>
          <w:bCs/>
        </w:rPr>
        <w:t xml:space="preserve"> atual problema da sua grave delapidação por furto, incúria e vandalismo;</w:t>
      </w:r>
      <w:r>
        <w:rPr>
          <w:bCs/>
        </w:rPr>
        <w:t xml:space="preserve"> e a</w:t>
      </w:r>
      <w:r w:rsidRPr="00B25FC2">
        <w:rPr>
          <w:bCs/>
        </w:rPr>
        <w:t xml:space="preserve"> necessidade imperiosa da sua valorização, proteção e fruição por todos os portugueses.</w:t>
      </w:r>
    </w:p>
    <w:p w:rsidR="00B25FC2" w:rsidRDefault="00B25FC2" w:rsidP="00B25FC2">
      <w:pPr>
        <w:rPr>
          <w:bCs/>
        </w:rPr>
      </w:pPr>
      <w:r>
        <w:rPr>
          <w:bCs/>
        </w:rPr>
        <w:t>Considerando a importância desta ação, foi lan</w:t>
      </w:r>
      <w:r w:rsidR="00C86DBF">
        <w:rPr>
          <w:bCs/>
        </w:rPr>
        <w:t xml:space="preserve">çado o desafio à turma do Curso Vocacional de Artes e Tecnologias II e à docente Eduarda Santana, os quais abraçaram a iniciativa. Foi, assim, criado um painel com um tema bem português – a pesca. </w:t>
      </w:r>
    </w:p>
    <w:p w:rsidR="00C86DBF" w:rsidRDefault="00C86DBF" w:rsidP="00B25FC2">
      <w:pPr>
        <w:rPr>
          <w:bCs/>
        </w:rPr>
      </w:pPr>
      <w:r>
        <w:rPr>
          <w:bCs/>
        </w:rPr>
        <w:t>Um dos requisitos para a participação nesta ação prendia-se com a exposição do painel criado em, pelo menos, um local público. Para o cumprir, a docente e do</w:t>
      </w:r>
      <w:r w:rsidR="00E54D87">
        <w:rPr>
          <w:bCs/>
        </w:rPr>
        <w:t xml:space="preserve">is alunos da turma já referida </w:t>
      </w:r>
      <w:r>
        <w:rPr>
          <w:bCs/>
        </w:rPr>
        <w:t>deslocaram-se, no dia 4 de maio, à Fábrica Centro Ciência Viva da Universidade de Aveiro, a qual se aliou ao Museu de Polícia Judiciária</w:t>
      </w:r>
      <w:r w:rsidR="00E54D87">
        <w:rPr>
          <w:bCs/>
        </w:rPr>
        <w:t>,</w:t>
      </w:r>
      <w:r>
        <w:rPr>
          <w:bCs/>
        </w:rPr>
        <w:t xml:space="preserve"> criando um evento para exposição dos trabalhos. </w:t>
      </w:r>
      <w:r w:rsidR="00B762C7">
        <w:rPr>
          <w:bCs/>
        </w:rPr>
        <w:t>Nesse mesmo dia, a delegação da Escola Básica de Argoncilhe teve a oportunidade de fazer um percurso guiado pelas ruas da cidade de Aveiro, apreciando diversas obras de azulejaria.</w:t>
      </w:r>
    </w:p>
    <w:p w:rsidR="00B762C7" w:rsidRPr="00B25FC2" w:rsidRDefault="00B762C7" w:rsidP="00B25FC2">
      <w:pPr>
        <w:rPr>
          <w:bCs/>
        </w:rPr>
      </w:pPr>
      <w:r>
        <w:rPr>
          <w:bCs/>
        </w:rPr>
        <w:t>Neste momento, o painel elaborado encontra-se exposto no Museu Municipal de Espinho, uma vez que a sua temática se identifica com a atividade piscatória desta localidade.</w:t>
      </w:r>
    </w:p>
    <w:p w:rsidR="00B25FC2" w:rsidRDefault="00B25FC2"/>
    <w:sectPr w:rsidR="00B25FC2" w:rsidSect="006F71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25FC2"/>
    <w:rsid w:val="00222DFD"/>
    <w:rsid w:val="004D595F"/>
    <w:rsid w:val="006401E5"/>
    <w:rsid w:val="006F710C"/>
    <w:rsid w:val="00B25FC2"/>
    <w:rsid w:val="00B762C7"/>
    <w:rsid w:val="00C86DBF"/>
    <w:rsid w:val="00D60BED"/>
    <w:rsid w:val="00E54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10C"/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5FC2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D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D59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8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Gonçalves</dc:creator>
  <cp:lastModifiedBy>Helena Gonçalves</cp:lastModifiedBy>
  <cp:revision>3</cp:revision>
  <dcterms:created xsi:type="dcterms:W3CDTF">2016-05-21T14:01:00Z</dcterms:created>
  <dcterms:modified xsi:type="dcterms:W3CDTF">2016-05-26T13:28:00Z</dcterms:modified>
</cp:coreProperties>
</file>