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37" w:rsidRPr="009A5F2E" w:rsidRDefault="009A5F2E" w:rsidP="00197F98">
      <w:pPr>
        <w:jc w:val="both"/>
        <w:rPr>
          <w:b/>
          <w:sz w:val="36"/>
        </w:rPr>
      </w:pPr>
      <w:r w:rsidRPr="009A5F2E">
        <w:rPr>
          <w:b/>
          <w:sz w:val="36"/>
        </w:rPr>
        <w:t>Descrição SOS Azulejo</w:t>
      </w:r>
      <w:r w:rsidR="00D70555">
        <w:rPr>
          <w:b/>
          <w:sz w:val="36"/>
        </w:rPr>
        <w:t xml:space="preserve"> – Centro Social Paroquial dos Santos Mártires</w:t>
      </w:r>
      <w:bookmarkStart w:id="0" w:name="_GoBack"/>
      <w:bookmarkEnd w:id="0"/>
    </w:p>
    <w:p w:rsidR="009A5F2E" w:rsidRDefault="009A5F2E" w:rsidP="00197F98">
      <w:pPr>
        <w:pStyle w:val="NormalWeb"/>
        <w:numPr>
          <w:ilvl w:val="0"/>
          <w:numId w:val="1"/>
        </w:numPr>
        <w:shd w:val="clear" w:color="auto" w:fill="FFFFFF"/>
        <w:spacing w:after="360" w:afterAutospacing="0"/>
        <w:jc w:val="both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>De forma a r</w:t>
      </w:r>
      <w:r w:rsidR="00197F98">
        <w:rPr>
          <w:rFonts w:ascii="Tahoma" w:hAnsi="Tahoma" w:cs="Tahoma"/>
          <w:color w:val="404040"/>
        </w:rPr>
        <w:t>econhecer e</w:t>
      </w:r>
      <w:r>
        <w:rPr>
          <w:rFonts w:ascii="Tahoma" w:hAnsi="Tahoma" w:cs="Tahoma"/>
          <w:color w:val="404040"/>
        </w:rPr>
        <w:t xml:space="preserve"> valorizar </w:t>
      </w:r>
      <w:r w:rsidR="00197F98">
        <w:rPr>
          <w:rFonts w:ascii="Tahoma" w:hAnsi="Tahoma" w:cs="Tahoma"/>
          <w:color w:val="404040"/>
        </w:rPr>
        <w:t>o</w:t>
      </w:r>
      <w:r>
        <w:rPr>
          <w:rFonts w:ascii="Tahoma" w:hAnsi="Tahoma" w:cs="Tahoma"/>
          <w:color w:val="404040"/>
        </w:rPr>
        <w:t xml:space="preserve"> património azulejar português, a primeira fase do nosso projecto consiste na recolha do azulejo existente na cidade de Bragança, através de passeios pela cidade fazendo o registo fot</w:t>
      </w:r>
      <w:r w:rsidR="00197F98">
        <w:rPr>
          <w:rFonts w:ascii="Tahoma" w:hAnsi="Tahoma" w:cs="Tahoma"/>
          <w:color w:val="404040"/>
        </w:rPr>
        <w:t>ográfico do azulejo, de</w:t>
      </w:r>
      <w:r>
        <w:rPr>
          <w:rFonts w:ascii="Tahoma" w:hAnsi="Tahoma" w:cs="Tahoma"/>
          <w:color w:val="404040"/>
        </w:rPr>
        <w:t xml:space="preserve"> análise documental </w:t>
      </w:r>
      <w:r w:rsidR="00197F98">
        <w:rPr>
          <w:rFonts w:ascii="Tahoma" w:hAnsi="Tahoma" w:cs="Tahoma"/>
          <w:color w:val="404040"/>
        </w:rPr>
        <w:t>e entrevistas a pessoas relacionadas com a arte da cidade.</w:t>
      </w:r>
    </w:p>
    <w:p w:rsidR="00197F98" w:rsidRDefault="00197F98" w:rsidP="00197F98">
      <w:pPr>
        <w:pStyle w:val="NormalWeb"/>
        <w:numPr>
          <w:ilvl w:val="0"/>
          <w:numId w:val="1"/>
        </w:numPr>
        <w:shd w:val="clear" w:color="auto" w:fill="FFFFFF"/>
        <w:spacing w:after="360" w:afterAutospacing="0"/>
        <w:jc w:val="both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>Na segunda fase do nosso projecto, pretende-se dar visibilidade ao património azulejar existente na cidade de Bragança, através da recriação de maquetes de painéis de azulejos para construção de puzzles.</w:t>
      </w:r>
    </w:p>
    <w:p w:rsidR="00197F98" w:rsidRDefault="00197F98" w:rsidP="00197F98">
      <w:pPr>
        <w:pStyle w:val="NormalWeb"/>
        <w:numPr>
          <w:ilvl w:val="0"/>
          <w:numId w:val="1"/>
        </w:numPr>
        <w:shd w:val="clear" w:color="auto" w:fill="FFFFFF"/>
        <w:spacing w:after="360" w:afterAutospacing="0"/>
        <w:jc w:val="both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>A terceira fase tem como objectivo reforçar e incentivar a ligação e o orgulho das populações e das instituições pelo seu património azulejar, atr</w:t>
      </w:r>
      <w:r w:rsidR="007A1536">
        <w:rPr>
          <w:rFonts w:ascii="Tahoma" w:hAnsi="Tahoma" w:cs="Tahoma"/>
          <w:color w:val="404040"/>
        </w:rPr>
        <w:t>avés do envolvimento das mesmas, em espaço público, na construção de puzzles dos</w:t>
      </w:r>
      <w:r>
        <w:rPr>
          <w:rFonts w:ascii="Tahoma" w:hAnsi="Tahoma" w:cs="Tahoma"/>
          <w:color w:val="404040"/>
        </w:rPr>
        <w:t xml:space="preserve"> painé</w:t>
      </w:r>
      <w:r w:rsidR="008934C6">
        <w:rPr>
          <w:rFonts w:ascii="Tahoma" w:hAnsi="Tahoma" w:cs="Tahoma"/>
          <w:color w:val="404040"/>
        </w:rPr>
        <w:t>i</w:t>
      </w:r>
      <w:r>
        <w:rPr>
          <w:rFonts w:ascii="Tahoma" w:hAnsi="Tahoma" w:cs="Tahoma"/>
          <w:color w:val="404040"/>
        </w:rPr>
        <w:t>s de azulejos existentes na cidade de Bragança.</w:t>
      </w:r>
    </w:p>
    <w:p w:rsidR="007A5F06" w:rsidRDefault="007A5F06" w:rsidP="00197F98">
      <w:pPr>
        <w:pStyle w:val="NormalWeb"/>
        <w:numPr>
          <w:ilvl w:val="0"/>
          <w:numId w:val="1"/>
        </w:numPr>
        <w:shd w:val="clear" w:color="auto" w:fill="FFFFFF"/>
        <w:spacing w:after="360" w:afterAutospacing="0"/>
        <w:jc w:val="both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>A quarta e última fase do projecto consiste na criação de um painel azulejar para afixação em espaço público da cidade.</w:t>
      </w:r>
    </w:p>
    <w:sectPr w:rsidR="007A5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123B4"/>
    <w:multiLevelType w:val="hybridMultilevel"/>
    <w:tmpl w:val="F2B4AA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2E"/>
    <w:rsid w:val="0006072B"/>
    <w:rsid w:val="00197F98"/>
    <w:rsid w:val="007A1536"/>
    <w:rsid w:val="007A5F06"/>
    <w:rsid w:val="008934C6"/>
    <w:rsid w:val="009A5F2E"/>
    <w:rsid w:val="00D70555"/>
    <w:rsid w:val="00E2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5C3FD-5870-4630-86D9-72C9810C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Cordeiro</dc:creator>
  <cp:lastModifiedBy>Teresa Castro</cp:lastModifiedBy>
  <cp:revision>3</cp:revision>
  <dcterms:created xsi:type="dcterms:W3CDTF">2018-03-07T16:28:00Z</dcterms:created>
  <dcterms:modified xsi:type="dcterms:W3CDTF">2018-05-15T11:06:00Z</dcterms:modified>
</cp:coreProperties>
</file>