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A0" w:rsidRPr="002F3AA0" w:rsidRDefault="002F3AA0" w:rsidP="002F3AA0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2F3AA0">
        <w:rPr>
          <w:color w:val="000000" w:themeColor="text1"/>
          <w:sz w:val="24"/>
          <w:szCs w:val="24"/>
        </w:rPr>
        <w:t>Descrição da “ ACÃO ESCOLA SOS AZULEJO 2018”</w:t>
      </w:r>
    </w:p>
    <w:p w:rsidR="002F3AA0" w:rsidRPr="002F3AA0" w:rsidRDefault="002F3AA0" w:rsidP="002F3AA0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2F3AA0">
        <w:rPr>
          <w:color w:val="000000" w:themeColor="text1"/>
          <w:sz w:val="24"/>
          <w:szCs w:val="24"/>
        </w:rPr>
        <w:t xml:space="preserve">Escola Profissional e Artística da Marinha Grande. </w:t>
      </w:r>
    </w:p>
    <w:p w:rsidR="002F3AA0" w:rsidRPr="002F3AA0" w:rsidRDefault="002F3AA0" w:rsidP="002F3AA0">
      <w:pPr>
        <w:spacing w:before="120" w:after="120"/>
        <w:jc w:val="both"/>
        <w:rPr>
          <w:color w:val="000000" w:themeColor="text1"/>
          <w:sz w:val="24"/>
          <w:szCs w:val="24"/>
        </w:rPr>
      </w:pPr>
    </w:p>
    <w:p w:rsidR="002F3AA0" w:rsidRPr="002F3AA0" w:rsidRDefault="002F3AA0" w:rsidP="002F3AA0">
      <w:pPr>
        <w:spacing w:before="120" w:after="120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aç</w:t>
      </w:r>
      <w:r w:rsidRPr="002F3AA0">
        <w:rPr>
          <w:color w:val="000000" w:themeColor="text1"/>
          <w:sz w:val="24"/>
          <w:szCs w:val="24"/>
        </w:rPr>
        <w:t xml:space="preserve">ão será sustentada na criação, produção e pintura de azulejos tipicamente portugueses através da dinamização de </w:t>
      </w:r>
      <w:proofErr w:type="spellStart"/>
      <w:r w:rsidRPr="002F3AA0">
        <w:rPr>
          <w:i/>
          <w:iCs/>
          <w:color w:val="000000" w:themeColor="text1"/>
          <w:sz w:val="24"/>
          <w:szCs w:val="24"/>
        </w:rPr>
        <w:t>Worshops</w:t>
      </w:r>
      <w:proofErr w:type="spellEnd"/>
      <w:r w:rsidRPr="002F3AA0">
        <w:rPr>
          <w:color w:val="000000" w:themeColor="text1"/>
          <w:sz w:val="24"/>
          <w:szCs w:val="24"/>
        </w:rPr>
        <w:t xml:space="preserve">. Para que a comunidade escolar consiga visualizar e identificar este tipo de património e ainda perceber o quanto é artístico e difícil a sua realização, conseguindo criara assim um sentimento de grande perda por vandalismo. </w:t>
      </w:r>
    </w:p>
    <w:p w:rsidR="002F3AA0" w:rsidRPr="002F3AA0" w:rsidRDefault="002F3AA0" w:rsidP="002F3AA0">
      <w:pPr>
        <w:spacing w:before="120" w:after="120" w:line="276" w:lineRule="auto"/>
        <w:jc w:val="both"/>
        <w:rPr>
          <w:color w:val="000000" w:themeColor="text1"/>
          <w:sz w:val="24"/>
          <w:szCs w:val="24"/>
        </w:rPr>
      </w:pPr>
      <w:r w:rsidRPr="002F3AA0">
        <w:rPr>
          <w:color w:val="000000" w:themeColor="text1"/>
          <w:sz w:val="24"/>
          <w:szCs w:val="24"/>
        </w:rPr>
        <w:t>Desejamos também realizar vídeos publicitários de caracter social e promover o e-</w:t>
      </w:r>
      <w:proofErr w:type="spellStart"/>
      <w:r w:rsidRPr="002F3AA0">
        <w:rPr>
          <w:color w:val="000000" w:themeColor="text1"/>
          <w:sz w:val="24"/>
          <w:szCs w:val="24"/>
        </w:rPr>
        <w:t>markting</w:t>
      </w:r>
      <w:proofErr w:type="spellEnd"/>
      <w:r w:rsidRPr="002F3AA0">
        <w:rPr>
          <w:color w:val="000000" w:themeColor="text1"/>
          <w:sz w:val="24"/>
          <w:szCs w:val="24"/>
        </w:rPr>
        <w:t xml:space="preserve"> (nas redes sociais da escola), alertando para a salvaguarda do património azulejar português. </w:t>
      </w:r>
    </w:p>
    <w:p w:rsidR="002F3AA0" w:rsidRDefault="002F3AA0" w:rsidP="002F3AA0">
      <w:pPr>
        <w:spacing w:line="276" w:lineRule="auto"/>
        <w:jc w:val="both"/>
        <w:rPr>
          <w:color w:val="595959"/>
        </w:rPr>
      </w:pPr>
    </w:p>
    <w:p w:rsidR="004F37F4" w:rsidRDefault="004F37F4">
      <w:bookmarkStart w:id="0" w:name="_GoBack"/>
      <w:bookmarkEnd w:id="0"/>
    </w:p>
    <w:sectPr w:rsidR="004F3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0"/>
    <w:rsid w:val="002F3AA0"/>
    <w:rsid w:val="004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38186-34DE-4F0F-8A10-9DC98B0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A0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1</cp:revision>
  <dcterms:created xsi:type="dcterms:W3CDTF">2018-03-16T15:25:00Z</dcterms:created>
  <dcterms:modified xsi:type="dcterms:W3CDTF">2018-03-16T15:27:00Z</dcterms:modified>
</cp:coreProperties>
</file>